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3"/>
        <w:ind w:left="2104" w:right="2104"/>
        <w:jc w:val="center"/>
      </w:pPr>
      <w:r>
        <w:rPr>
          <w:spacing w:val="-1"/>
        </w:rPr>
        <w:t>開南大學身心障礙學生成績評量實施要點</w:t>
      </w:r>
    </w:p>
    <w:p>
      <w:pPr>
        <w:pStyle w:val="BodyText"/>
        <w:spacing w:before="7"/>
        <w:rPr>
          <w:sz w:val="29"/>
        </w:rPr>
      </w:pPr>
    </w:p>
    <w:p>
      <w:pPr>
        <w:spacing w:before="0"/>
        <w:ind w:left="0" w:right="120" w:firstLine="0"/>
        <w:jc w:val="right"/>
        <w:rPr>
          <w:sz w:val="20"/>
        </w:rPr>
      </w:pPr>
      <w:r>
        <w:rPr>
          <w:sz w:val="20"/>
        </w:rPr>
        <w:t>96.11.13</w:t>
      </w:r>
      <w:r>
        <w:rPr>
          <w:spacing w:val="-6"/>
          <w:sz w:val="20"/>
        </w:rPr>
        <w:t> 第 </w:t>
      </w:r>
      <w:r>
        <w:rPr>
          <w:sz w:val="20"/>
        </w:rPr>
        <w:t>110</w:t>
      </w:r>
      <w:r>
        <w:rPr>
          <w:spacing w:val="-4"/>
          <w:sz w:val="20"/>
        </w:rPr>
        <w:t> 次行政會議通過</w:t>
      </w:r>
    </w:p>
    <w:p>
      <w:pPr>
        <w:pStyle w:val="BodyText"/>
        <w:spacing w:line="259" w:lineRule="auto" w:before="158"/>
        <w:ind w:left="575" w:right="119" w:hanging="456"/>
      </w:pPr>
      <w:r>
        <w:rPr>
          <w:spacing w:val="-4"/>
        </w:rPr>
        <w:t>一、本校為評量身心障礙學生成績，依特殊教育法、特殊教育法施行細則及大專</w:t>
      </w:r>
      <w:r>
        <w:rPr>
          <w:spacing w:val="-2"/>
        </w:rPr>
        <w:t>校院輔導身心障礙學生實施要點，特訂定本要點。</w:t>
      </w:r>
    </w:p>
    <w:p>
      <w:pPr>
        <w:pStyle w:val="BodyText"/>
        <w:spacing w:line="259" w:lineRule="auto" w:before="103"/>
        <w:ind w:left="575" w:right="119" w:hanging="456"/>
      </w:pPr>
      <w:r>
        <w:rPr>
          <w:spacing w:val="-4"/>
        </w:rPr>
        <w:t>二、身心障礙學生之成績評量標準及評量方式得由各系所或任課教師考量其特殊</w:t>
      </w:r>
      <w:r>
        <w:rPr>
          <w:spacing w:val="-2"/>
        </w:rPr>
        <w:t>性適度調整。</w:t>
      </w:r>
    </w:p>
    <w:p>
      <w:pPr>
        <w:pStyle w:val="BodyText"/>
        <w:spacing w:line="259" w:lineRule="auto" w:before="103"/>
        <w:ind w:left="575" w:right="119" w:hanging="456"/>
      </w:pPr>
      <w:r>
        <w:rPr>
          <w:spacing w:val="-4"/>
        </w:rPr>
        <w:t>三、教師得考量身心障礙學生學習實況，依各學習領域內容，彈性採取考試方式</w:t>
      </w:r>
      <w:r>
        <w:rPr>
          <w:spacing w:val="-2"/>
        </w:rPr>
        <w:t>及考試時間。</w:t>
      </w:r>
    </w:p>
    <w:p>
      <w:pPr>
        <w:pStyle w:val="BodyText"/>
        <w:spacing w:before="103"/>
        <w:ind w:left="120"/>
      </w:pPr>
      <w:r>
        <w:rPr>
          <w:spacing w:val="-1"/>
        </w:rPr>
        <w:t>四、本要點未盡事宜，依本校有關規定辦理。</w:t>
      </w:r>
    </w:p>
    <w:p>
      <w:pPr>
        <w:pStyle w:val="BodyText"/>
        <w:spacing w:before="133"/>
        <w:ind w:left="120"/>
      </w:pPr>
      <w:r>
        <w:rPr>
          <w:spacing w:val="-1"/>
        </w:rPr>
        <w:t>五、本要點經行政會議通過，報請校長核定後公布實施，修正時亦同。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p>
    <w:p>
      <w:pPr>
        <w:spacing w:before="60"/>
        <w:ind w:left="2102" w:right="2104" w:firstLine="0"/>
        <w:jc w:val="center"/>
        <w:rPr>
          <w:sz w:val="20"/>
        </w:rPr>
      </w:pPr>
      <w:r>
        <w:rPr>
          <w:spacing w:val="6"/>
          <w:sz w:val="20"/>
        </w:rPr>
        <w:t>學輔 - </w:t>
      </w:r>
      <w:r>
        <w:rPr>
          <w:sz w:val="20"/>
        </w:rPr>
        <w:t>40</w:t>
      </w:r>
      <w:r>
        <w:rPr>
          <w:spacing w:val="-4"/>
          <w:sz w:val="20"/>
        </w:rPr>
        <w:t>(學)</w:t>
      </w:r>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lang w:val="en-US" w:eastAsia="zh-TW" w:bidi="ar-SA"/>
    </w:rPr>
  </w:style>
  <w:style w:styleId="BodyText" w:type="paragraph">
    <w:name w:val="Body Text"/>
    <w:basedOn w:val="Normal"/>
    <w:uiPriority w:val="1"/>
    <w:qFormat/>
    <w:pPr/>
    <w:rPr>
      <w:rFonts w:ascii="新細明體" w:hAnsi="新細明體" w:eastAsia="新細明體" w:cs="新細明體"/>
      <w:sz w:val="24"/>
      <w:szCs w:val="24"/>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Kainan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rhoda_陳貞吟</dc:creator>
  <dc:description/>
  <dc:title>開南大學身心障礙學生成績評量實施要點</dc:title>
  <dcterms:created xsi:type="dcterms:W3CDTF">2024-01-17T01:29:19Z</dcterms:created>
  <dcterms:modified xsi:type="dcterms:W3CDTF">2024-01-17T01:29:19Z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17 Word 版</vt:lpwstr>
  </property>
  <property fmtid="{D5CDD505-2E9C-101B-9397-08002B2CF9AE}" pid="4" name="LastSaved">
    <vt:filetime>2024-01-17T00:00:00Z</vt:filetime>
  </property>
  <property fmtid="{D5CDD505-2E9C-101B-9397-08002B2CF9AE}" pid="5" name="Producer">
    <vt:lpwstr>Adobe PDF Library 15.0</vt:lpwstr>
  </property>
  <property fmtid="{D5CDD505-2E9C-101B-9397-08002B2CF9AE}" pid="6" name="SourceModified">
    <vt:lpwstr>D:20120106030216</vt:lpwstr>
  </property>
</Properties>
</file>